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03" w:rsidRPr="00E70C5C" w:rsidRDefault="00460654" w:rsidP="00C232BF">
      <w:pPr>
        <w:pStyle w:val="NormalWeb"/>
        <w:shd w:val="clear" w:color="auto" w:fill="FFFFFF"/>
        <w:spacing w:before="216" w:beforeAutospacing="0" w:after="216" w:afterAutospacing="0"/>
        <w:rPr>
          <w:b/>
          <w:i/>
          <w:iCs/>
        </w:rPr>
      </w:pPr>
      <w:r w:rsidRPr="006F020F">
        <w:rPr>
          <w:b/>
          <w:i/>
          <w:iCs/>
          <w:sz w:val="36"/>
          <w:szCs w:val="36"/>
        </w:rPr>
        <w:t xml:space="preserve">Interfaith Bank Boycott Increases Pressure to </w:t>
      </w:r>
      <w:r w:rsidR="00180703" w:rsidRPr="006F020F">
        <w:rPr>
          <w:b/>
          <w:i/>
          <w:iCs/>
          <w:sz w:val="36"/>
          <w:szCs w:val="36"/>
        </w:rPr>
        <w:t>Pass Dream Act</w:t>
      </w:r>
      <w:r w:rsidR="00E70C5C">
        <w:rPr>
          <w:b/>
          <w:i/>
          <w:iCs/>
          <w:sz w:val="36"/>
          <w:szCs w:val="36"/>
        </w:rPr>
        <w:br/>
      </w:r>
      <w:r w:rsidR="00E70C5C">
        <w:rPr>
          <w:b/>
          <w:i/>
          <w:iCs/>
        </w:rPr>
        <w:t xml:space="preserve">                                                 *Congressional Leave Behind</w:t>
      </w:r>
    </w:p>
    <w:p w:rsidR="00180136" w:rsidRPr="00180136" w:rsidRDefault="00D46AFD" w:rsidP="00C232BF">
      <w:pPr>
        <w:pStyle w:val="NormalWeb"/>
        <w:shd w:val="clear" w:color="auto" w:fill="FFFFFF"/>
        <w:spacing w:before="216" w:beforeAutospacing="0" w:after="216" w:afterAutospacing="0"/>
        <w:rPr>
          <w:iCs/>
          <w:color w:val="000000"/>
        </w:rPr>
      </w:pPr>
      <w:r w:rsidRPr="00D46AFD">
        <w:rPr>
          <w:b/>
          <w:iCs/>
          <w:color w:val="000000"/>
        </w:rPr>
        <w:t>STORY</w:t>
      </w:r>
      <w:r>
        <w:rPr>
          <w:iCs/>
          <w:color w:val="000000"/>
        </w:rPr>
        <w:t xml:space="preserve">: </w:t>
      </w:r>
      <w:r w:rsidR="00180136">
        <w:rPr>
          <w:iCs/>
          <w:color w:val="000000"/>
        </w:rPr>
        <w:t xml:space="preserve">Dreamer Juan Gomez came to the U.S. from Colombia in 1990 at the age of 2 years old. He became an academic star at Killian High School in Miami. During his senior year in 2007, he was placed in deportation proceedings. Yet, the student body president and others organized to save Juan. They persuaded Rep. Diaz-Balart (R-FL) to help introduce a bill to stop the deportation. His case was stayed, and he went to Georgetown University that led to a job at a top financial services firm in New York. However, only the Dream Act will give him and </w:t>
      </w:r>
      <w:r w:rsidR="002D59E9">
        <w:rPr>
          <w:iCs/>
          <w:color w:val="000000"/>
        </w:rPr>
        <w:t xml:space="preserve">hundreds of </w:t>
      </w:r>
      <w:r w:rsidR="00180136">
        <w:rPr>
          <w:iCs/>
          <w:color w:val="000000"/>
        </w:rPr>
        <w:t>thousands of others a permanent solution.</w:t>
      </w:r>
    </w:p>
    <w:p w:rsidR="00C232BF" w:rsidRPr="00C232BF" w:rsidRDefault="00D46AFD" w:rsidP="00C232BF">
      <w:pPr>
        <w:pStyle w:val="NormalWeb"/>
        <w:shd w:val="clear" w:color="auto" w:fill="FFFFFF"/>
        <w:spacing w:before="216" w:beforeAutospacing="0" w:after="216" w:afterAutospacing="0"/>
        <w:rPr>
          <w:color w:val="000000"/>
        </w:rPr>
      </w:pPr>
      <w:r w:rsidRPr="00D46AFD">
        <w:rPr>
          <w:b/>
          <w:iCs/>
          <w:color w:val="000000"/>
        </w:rPr>
        <w:t>BOYCOTT</w:t>
      </w:r>
      <w:r>
        <w:rPr>
          <w:iCs/>
          <w:color w:val="000000"/>
        </w:rPr>
        <w:t xml:space="preserve">: </w:t>
      </w:r>
      <w:r w:rsidR="00180136" w:rsidRPr="00180136">
        <w:rPr>
          <w:iCs/>
          <w:color w:val="000000"/>
        </w:rPr>
        <w:t>Therefore</w:t>
      </w:r>
      <w:r w:rsidR="00180136" w:rsidRPr="00632669">
        <w:rPr>
          <w:iCs/>
          <w:color w:val="000000"/>
        </w:rPr>
        <w:t xml:space="preserve">, </w:t>
      </w:r>
      <w:r w:rsidR="00C232BF" w:rsidRPr="00632669">
        <w:rPr>
          <w:iCs/>
          <w:color w:val="000000"/>
        </w:rPr>
        <w:t>Dreamers, immigrant worker groups and interfaith advocacy leaders</w:t>
      </w:r>
      <w:r w:rsidR="00C232BF" w:rsidRPr="00C232BF">
        <w:rPr>
          <w:color w:val="000000"/>
        </w:rPr>
        <w:t> </w:t>
      </w:r>
      <w:r w:rsidR="00C232BF">
        <w:rPr>
          <w:color w:val="000000"/>
        </w:rPr>
        <w:t xml:space="preserve">have initiated a </w:t>
      </w:r>
      <w:hyperlink r:id="rId8" w:history="1">
        <w:r w:rsidR="00C232BF" w:rsidRPr="00153D33">
          <w:rPr>
            <w:rStyle w:val="Hyperlink"/>
          </w:rPr>
          <w:t>bank boycott</w:t>
        </w:r>
      </w:hyperlink>
      <w:r w:rsidR="00C232BF">
        <w:rPr>
          <w:color w:val="000000"/>
        </w:rPr>
        <w:t xml:space="preserve"> </w:t>
      </w:r>
      <w:r w:rsidR="00C232BF" w:rsidRPr="00C232BF">
        <w:rPr>
          <w:color w:val="000000"/>
        </w:rPr>
        <w:t>campaign to help pass the Dream Act for immigrant youth, who entered the U.S. as children and only know the U.S. as their home.</w:t>
      </w:r>
      <w:r w:rsidR="001B5826">
        <w:rPr>
          <w:rStyle w:val="FootnoteReference"/>
          <w:color w:val="000000"/>
        </w:rPr>
        <w:footnoteReference w:id="1"/>
      </w:r>
      <w:r w:rsidR="00C232BF" w:rsidRPr="00C232BF">
        <w:rPr>
          <w:color w:val="000000"/>
        </w:rPr>
        <w:t xml:space="preserve"> </w:t>
      </w:r>
      <w:r w:rsidR="00B15467">
        <w:rPr>
          <w:color w:val="000000"/>
        </w:rPr>
        <w:t xml:space="preserve">Organizations such as the </w:t>
      </w:r>
      <w:r w:rsidR="001B5826">
        <w:rPr>
          <w:color w:val="000000"/>
        </w:rPr>
        <w:t xml:space="preserve">U.S. </w:t>
      </w:r>
      <w:r w:rsidR="00B15467">
        <w:rPr>
          <w:color w:val="000000"/>
        </w:rPr>
        <w:t xml:space="preserve">Catholic conference of religious men’s leaders (CMSM), the Franciscan Action Network, </w:t>
      </w:r>
      <w:r w:rsidR="004B338A">
        <w:rPr>
          <w:color w:val="000000"/>
        </w:rPr>
        <w:t xml:space="preserve">Interfaith Worker Justice, </w:t>
      </w:r>
      <w:r w:rsidR="00B15467">
        <w:rPr>
          <w:color w:val="000000"/>
        </w:rPr>
        <w:t xml:space="preserve">Enlace, and Korean Dreamers (NAKASEC), etc. are driving this campaign. </w:t>
      </w:r>
      <w:r w:rsidR="00C232BF" w:rsidRPr="00C232BF">
        <w:rPr>
          <w:color w:val="000000"/>
        </w:rPr>
        <w:t>This campaign serves as a key complement to in</w:t>
      </w:r>
      <w:r w:rsidR="00C232BF">
        <w:rPr>
          <w:color w:val="000000"/>
        </w:rPr>
        <w:t>cr</w:t>
      </w:r>
      <w:r w:rsidR="004D447D">
        <w:rPr>
          <w:color w:val="000000"/>
        </w:rPr>
        <w:t>ease and make more effective our</w:t>
      </w:r>
      <w:r w:rsidR="00C232BF" w:rsidRPr="00C232BF">
        <w:rPr>
          <w:color w:val="000000"/>
        </w:rPr>
        <w:t xml:space="preserve"> leverage </w:t>
      </w:r>
      <w:r w:rsidR="00C232BF">
        <w:rPr>
          <w:color w:val="000000"/>
        </w:rPr>
        <w:t>on Congress, along with many</w:t>
      </w:r>
      <w:r w:rsidR="00C232BF" w:rsidRPr="00C232BF">
        <w:rPr>
          <w:color w:val="000000"/>
        </w:rPr>
        <w:t xml:space="preserve"> other </w:t>
      </w:r>
      <w:r w:rsidR="00C232BF">
        <w:rPr>
          <w:color w:val="000000"/>
        </w:rPr>
        <w:t xml:space="preserve">more </w:t>
      </w:r>
      <w:r w:rsidR="00C232BF" w:rsidRPr="00C232BF">
        <w:rPr>
          <w:color w:val="000000"/>
        </w:rPr>
        <w:t>common advocacy tactics. </w:t>
      </w:r>
    </w:p>
    <w:p w:rsidR="00C232BF" w:rsidRPr="00C232BF" w:rsidRDefault="00D46AFD" w:rsidP="00C232BF">
      <w:pPr>
        <w:pStyle w:val="NormalWeb"/>
        <w:shd w:val="clear" w:color="auto" w:fill="FFFFFF"/>
        <w:spacing w:before="216" w:beforeAutospacing="0" w:after="216" w:afterAutospacing="0"/>
        <w:rPr>
          <w:color w:val="000000"/>
        </w:rPr>
      </w:pPr>
      <w:r>
        <w:rPr>
          <w:b/>
          <w:color w:val="000000"/>
        </w:rPr>
        <w:t xml:space="preserve">FOCUS and RATIONALE: </w:t>
      </w:r>
      <w:r w:rsidR="00C232BF" w:rsidRPr="00C232BF">
        <w:rPr>
          <w:color w:val="000000"/>
        </w:rPr>
        <w:t>The boycott is </w:t>
      </w:r>
      <w:r w:rsidR="00D97D17">
        <w:rPr>
          <w:bCs/>
          <w:color w:val="000000"/>
        </w:rPr>
        <w:t xml:space="preserve">focused on Wells Fargo, </w:t>
      </w:r>
      <w:r w:rsidR="00C232BF" w:rsidRPr="004D447D">
        <w:rPr>
          <w:bCs/>
          <w:color w:val="000000"/>
        </w:rPr>
        <w:t>Bank of America</w:t>
      </w:r>
      <w:r w:rsidR="00C232BF" w:rsidRPr="00C232BF">
        <w:rPr>
          <w:color w:val="000000"/>
        </w:rPr>
        <w:t xml:space="preserve">, </w:t>
      </w:r>
      <w:r w:rsidR="00D97D17">
        <w:rPr>
          <w:color w:val="000000"/>
        </w:rPr>
        <w:t>and JP Morgan Chase which are three</w:t>
      </w:r>
      <w:r w:rsidR="00C232BF" w:rsidRPr="00C232BF">
        <w:rPr>
          <w:color w:val="000000"/>
        </w:rPr>
        <w:t xml:space="preserve"> of the main funders and profiteers of private prisons, such as GEO and CoreCivic. In turn, Wells Fargo and Bank of America directly enable the detention of immigrants and families as well as an expanding market for such private prisons and detentions. Thus, they are profiting from the rapid increase in detention of immigrants</w:t>
      </w:r>
      <w:r w:rsidR="00C232BF">
        <w:rPr>
          <w:color w:val="000000"/>
        </w:rPr>
        <w:t xml:space="preserve">, which includes the increase enabled by ending </w:t>
      </w:r>
      <w:r w:rsidR="00632669">
        <w:rPr>
          <w:color w:val="000000"/>
        </w:rPr>
        <w:t xml:space="preserve">the </w:t>
      </w:r>
      <w:r w:rsidR="00C232BF">
        <w:rPr>
          <w:color w:val="000000"/>
        </w:rPr>
        <w:t>DACA</w:t>
      </w:r>
      <w:r w:rsidR="00632669">
        <w:rPr>
          <w:color w:val="000000"/>
        </w:rPr>
        <w:t xml:space="preserve"> program for Dreamers</w:t>
      </w:r>
      <w:r w:rsidR="00D97D17">
        <w:rPr>
          <w:color w:val="000000"/>
        </w:rPr>
        <w:t>. These banks are also three</w:t>
      </w:r>
      <w:r w:rsidR="00C232BF">
        <w:rPr>
          <w:color w:val="000000"/>
        </w:rPr>
        <w:t xml:space="preserve"> of the</w:t>
      </w:r>
      <w:r w:rsidR="00C232BF" w:rsidRPr="00C232BF">
        <w:rPr>
          <w:color w:val="000000"/>
        </w:rPr>
        <w:t xml:space="preserve"> largest </w:t>
      </w:r>
      <w:r w:rsidR="00C232BF">
        <w:rPr>
          <w:color w:val="000000"/>
        </w:rPr>
        <w:t>banks making direct contributions to</w:t>
      </w:r>
      <w:r w:rsidR="00E470DB">
        <w:rPr>
          <w:color w:val="000000"/>
        </w:rPr>
        <w:t xml:space="preserve"> key politicians, such as President</w:t>
      </w:r>
      <w:r w:rsidR="00C232BF" w:rsidRPr="00C232BF">
        <w:rPr>
          <w:color w:val="000000"/>
        </w:rPr>
        <w:t xml:space="preserve"> Donald Trump, </w:t>
      </w:r>
      <w:r w:rsidR="00153D33">
        <w:rPr>
          <w:color w:val="000000"/>
        </w:rPr>
        <w:t>Rep. Paul Ryan</w:t>
      </w:r>
      <w:r w:rsidR="00C232BF" w:rsidRPr="00C232BF">
        <w:rPr>
          <w:color w:val="000000"/>
        </w:rPr>
        <w:t xml:space="preserve">, </w:t>
      </w:r>
      <w:r w:rsidR="00153D33">
        <w:rPr>
          <w:color w:val="000000"/>
        </w:rPr>
        <w:t xml:space="preserve">Sen. McConnell, Sen. Rubio, Sen. Collins, Sen. Heitkamp, Sen. Manchin, Sen. Hatch, </w:t>
      </w:r>
      <w:r w:rsidR="00307D1D">
        <w:rPr>
          <w:color w:val="000000"/>
        </w:rPr>
        <w:t xml:space="preserve">Rep. McCaul, Rep. McCarthy, </w:t>
      </w:r>
      <w:r w:rsidR="0024091B">
        <w:rPr>
          <w:color w:val="000000"/>
        </w:rPr>
        <w:t xml:space="preserve">Rep. Goodlatte, </w:t>
      </w:r>
      <w:r w:rsidR="00307D1D">
        <w:rPr>
          <w:color w:val="000000"/>
        </w:rPr>
        <w:t xml:space="preserve">Rep. Peter King, </w:t>
      </w:r>
      <w:r w:rsidR="0024091B">
        <w:rPr>
          <w:color w:val="000000"/>
        </w:rPr>
        <w:t xml:space="preserve">Rep. McSally, Rep. J. Carter, </w:t>
      </w:r>
      <w:r w:rsidR="00307D1D">
        <w:rPr>
          <w:color w:val="000000"/>
        </w:rPr>
        <w:t>Rep. Katko, and Rep. Walters, etc.</w:t>
      </w:r>
      <w:r w:rsidR="00C232BF" w:rsidRPr="00C232BF">
        <w:rPr>
          <w:color w:val="000000"/>
        </w:rPr>
        <w:t xml:space="preserve"> who create relevant policy</w:t>
      </w:r>
      <w:r w:rsidR="00307D1D">
        <w:rPr>
          <w:color w:val="000000"/>
        </w:rPr>
        <w:t xml:space="preserve"> or are key decision-makers for the Dream Act</w:t>
      </w:r>
      <w:r w:rsidR="00C232BF" w:rsidRPr="00C232BF">
        <w:rPr>
          <w:color w:val="000000"/>
        </w:rPr>
        <w:t>.</w:t>
      </w:r>
      <w:r w:rsidR="00C9260A">
        <w:rPr>
          <w:color w:val="000000"/>
        </w:rPr>
        <w:t xml:space="preserve"> Some of these politicians hold shares in these banks as well.</w:t>
      </w:r>
    </w:p>
    <w:p w:rsidR="00D46AFD" w:rsidRDefault="00D46AFD" w:rsidP="00D46AFD">
      <w:pPr>
        <w:pStyle w:val="NormalWeb"/>
        <w:shd w:val="clear" w:color="auto" w:fill="FFFFFF"/>
        <w:spacing w:before="216" w:beforeAutospacing="0" w:after="216" w:afterAutospacing="0"/>
        <w:rPr>
          <w:color w:val="000000"/>
        </w:rPr>
      </w:pPr>
      <w:r w:rsidRPr="00C27AE8">
        <w:rPr>
          <w:color w:val="FF0000"/>
        </w:rPr>
        <w:t>ASK:</w:t>
      </w:r>
      <w:r w:rsidR="00AB3377">
        <w:rPr>
          <w:color w:val="000000"/>
        </w:rPr>
        <w:t xml:space="preserve"> It us urgent and just</w:t>
      </w:r>
      <w:r>
        <w:rPr>
          <w:color w:val="000000"/>
        </w:rPr>
        <w:t xml:space="preserve"> to act now to pass a clean Dream Act for the good of </w:t>
      </w:r>
      <w:r w:rsidR="006C6525">
        <w:rPr>
          <w:color w:val="000000"/>
        </w:rPr>
        <w:t xml:space="preserve">our </w:t>
      </w:r>
      <w:r>
        <w:rPr>
          <w:color w:val="000000"/>
        </w:rPr>
        <w:t xml:space="preserve">country, our economy, and our humanity. </w:t>
      </w:r>
    </w:p>
    <w:p w:rsidR="00641F49" w:rsidRDefault="00C232BF" w:rsidP="00B649C0">
      <w:pPr>
        <w:pStyle w:val="NormalWeb"/>
        <w:shd w:val="clear" w:color="auto" w:fill="FFFFFF"/>
        <w:spacing w:before="216" w:beforeAutospacing="0" w:after="216" w:afterAutospacing="0"/>
        <w:rPr>
          <w:color w:val="000000"/>
        </w:rPr>
      </w:pPr>
      <w:r w:rsidRPr="00C232BF">
        <w:rPr>
          <w:color w:val="000000"/>
        </w:rPr>
        <w:t xml:space="preserve">We will continue this boycott at least until President Trump and Congress </w:t>
      </w:r>
      <w:proofErr w:type="gramStart"/>
      <w:r w:rsidRPr="00C232BF">
        <w:rPr>
          <w:color w:val="000000"/>
        </w:rPr>
        <w:t>pass</w:t>
      </w:r>
      <w:proofErr w:type="gramEnd"/>
      <w:r w:rsidRPr="00C232BF">
        <w:rPr>
          <w:color w:val="000000"/>
        </w:rPr>
        <w:t xml:space="preserve"> the Dream Act. </w:t>
      </w:r>
      <w:r w:rsidRPr="00632669">
        <w:rPr>
          <w:i/>
          <w:color w:val="000000"/>
        </w:rPr>
        <w:t xml:space="preserve">If there is not </w:t>
      </w:r>
      <w:r w:rsidR="00213DE1">
        <w:rPr>
          <w:i/>
          <w:color w:val="000000"/>
        </w:rPr>
        <w:t>s</w:t>
      </w:r>
      <w:r w:rsidR="00D97D17">
        <w:rPr>
          <w:i/>
          <w:color w:val="000000"/>
        </w:rPr>
        <w:t>uch a commitment by March 5th, 2018</w:t>
      </w:r>
      <w:bookmarkStart w:id="0" w:name="_GoBack"/>
      <w:bookmarkEnd w:id="0"/>
      <w:r w:rsidRPr="00632669">
        <w:rPr>
          <w:i/>
          <w:color w:val="000000"/>
        </w:rPr>
        <w:t>, we will scale-up and broaden our boycott efforts.</w:t>
      </w:r>
      <w:r w:rsidR="00B649C0" w:rsidRPr="00632669">
        <w:rPr>
          <w:i/>
          <w:color w:val="000000"/>
        </w:rPr>
        <w:t xml:space="preserve"> </w:t>
      </w:r>
      <w:r w:rsidR="00B649C0">
        <w:rPr>
          <w:color w:val="000000"/>
        </w:rPr>
        <w:t xml:space="preserve">Organizations and individuals can participate in this boycott in various ways. </w:t>
      </w:r>
      <w:hyperlink r:id="rId9" w:history="1">
        <w:r w:rsidR="00B649C0" w:rsidRPr="00B649C0">
          <w:rPr>
            <w:rStyle w:val="Hyperlink"/>
          </w:rPr>
          <w:t>Sign up here</w:t>
        </w:r>
      </w:hyperlink>
      <w:r w:rsidR="007F35FD">
        <w:rPr>
          <w:color w:val="000000"/>
        </w:rPr>
        <w:t xml:space="preserve"> to see these options and</w:t>
      </w:r>
      <w:r w:rsidR="00B649C0">
        <w:rPr>
          <w:color w:val="000000"/>
        </w:rPr>
        <w:t xml:space="preserve"> </w:t>
      </w:r>
      <w:r w:rsidRPr="00C232BF">
        <w:rPr>
          <w:color w:val="000000"/>
        </w:rPr>
        <w:t>so we can track our impact.</w:t>
      </w:r>
      <w:r w:rsidR="001B5826">
        <w:rPr>
          <w:rStyle w:val="FootnoteReference"/>
          <w:color w:val="000000"/>
        </w:rPr>
        <w:footnoteReference w:id="2"/>
      </w:r>
    </w:p>
    <w:p w:rsidR="001B5826" w:rsidRPr="00CA156B" w:rsidRDefault="00447662" w:rsidP="00B649C0">
      <w:pPr>
        <w:pStyle w:val="NormalWeb"/>
        <w:shd w:val="clear" w:color="auto" w:fill="FFFFFF"/>
        <w:spacing w:before="216" w:beforeAutospacing="0" w:after="216" w:afterAutospacing="0"/>
        <w:rPr>
          <w:color w:val="000000"/>
          <w:sz w:val="20"/>
          <w:szCs w:val="20"/>
        </w:rPr>
      </w:pPr>
      <w:r w:rsidRPr="00447662">
        <w:rPr>
          <w:i/>
          <w:color w:val="000000"/>
          <w:sz w:val="20"/>
          <w:szCs w:val="20"/>
        </w:rPr>
        <w:t>Contact</w:t>
      </w:r>
      <w:r>
        <w:rPr>
          <w:color w:val="000000"/>
          <w:sz w:val="20"/>
          <w:szCs w:val="20"/>
        </w:rPr>
        <w:t xml:space="preserve">: </w:t>
      </w:r>
      <w:r w:rsidR="001B5826" w:rsidRPr="00CA156B">
        <w:rPr>
          <w:color w:val="000000"/>
          <w:sz w:val="20"/>
          <w:szCs w:val="20"/>
        </w:rPr>
        <w:t xml:space="preserve">Eli S. </w:t>
      </w:r>
      <w:r>
        <w:rPr>
          <w:color w:val="000000"/>
          <w:sz w:val="20"/>
          <w:szCs w:val="20"/>
        </w:rPr>
        <w:t xml:space="preserve">McCarthy, Ph.D., Director of Justice and Peace, </w:t>
      </w:r>
      <w:r w:rsidR="001B5826" w:rsidRPr="00CA156B">
        <w:rPr>
          <w:color w:val="000000"/>
          <w:sz w:val="20"/>
          <w:szCs w:val="20"/>
        </w:rPr>
        <w:t>Conference of Major Superiors of Men (Catholic</w:t>
      </w:r>
      <w:proofErr w:type="gramStart"/>
      <w:r w:rsidR="001B5826" w:rsidRPr="00CA156B">
        <w:rPr>
          <w:color w:val="000000"/>
          <w:sz w:val="20"/>
          <w:szCs w:val="20"/>
        </w:rPr>
        <w:t>)</w:t>
      </w:r>
      <w:proofErr w:type="gramEnd"/>
      <w:r w:rsidR="00CA156B" w:rsidRPr="00CA156B">
        <w:rPr>
          <w:color w:val="000000"/>
          <w:sz w:val="20"/>
          <w:szCs w:val="20"/>
        </w:rPr>
        <w:br/>
      </w:r>
      <w:hyperlink r:id="rId10" w:history="1">
        <w:r w:rsidR="00CA156B" w:rsidRPr="00CA156B">
          <w:rPr>
            <w:rStyle w:val="Hyperlink"/>
            <w:sz w:val="20"/>
            <w:szCs w:val="20"/>
          </w:rPr>
          <w:t>emccarthy@cmsm.org</w:t>
        </w:r>
      </w:hyperlink>
      <w:r>
        <w:rPr>
          <w:color w:val="000000"/>
          <w:sz w:val="20"/>
          <w:szCs w:val="20"/>
        </w:rPr>
        <w:t xml:space="preserve">, </w:t>
      </w:r>
      <w:r w:rsidR="00CA156B">
        <w:rPr>
          <w:color w:val="000000"/>
          <w:sz w:val="20"/>
          <w:szCs w:val="20"/>
        </w:rPr>
        <w:t>301-588-4030</w:t>
      </w:r>
    </w:p>
    <w:sectPr w:rsidR="001B5826" w:rsidRPr="00CA1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26" w:rsidRDefault="001B5826" w:rsidP="001B5826">
      <w:pPr>
        <w:spacing w:after="0" w:line="240" w:lineRule="auto"/>
      </w:pPr>
      <w:r>
        <w:separator/>
      </w:r>
    </w:p>
  </w:endnote>
  <w:endnote w:type="continuationSeparator" w:id="0">
    <w:p w:rsidR="001B5826" w:rsidRDefault="001B5826" w:rsidP="001B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26" w:rsidRDefault="001B5826" w:rsidP="001B5826">
      <w:pPr>
        <w:spacing w:after="0" w:line="240" w:lineRule="auto"/>
      </w:pPr>
      <w:r>
        <w:separator/>
      </w:r>
    </w:p>
  </w:footnote>
  <w:footnote w:type="continuationSeparator" w:id="0">
    <w:p w:rsidR="001B5826" w:rsidRDefault="001B5826" w:rsidP="001B5826">
      <w:pPr>
        <w:spacing w:after="0" w:line="240" w:lineRule="auto"/>
      </w:pPr>
      <w:r>
        <w:continuationSeparator/>
      </w:r>
    </w:p>
  </w:footnote>
  <w:footnote w:id="1">
    <w:p w:rsidR="001B5826" w:rsidRDefault="001B5826">
      <w:pPr>
        <w:pStyle w:val="FootnoteText"/>
      </w:pPr>
      <w:r>
        <w:rPr>
          <w:rStyle w:val="FootnoteReference"/>
        </w:rPr>
        <w:footnoteRef/>
      </w:r>
      <w:r>
        <w:t xml:space="preserve"> </w:t>
      </w:r>
      <w:hyperlink r:id="rId1" w:history="1">
        <w:r w:rsidRPr="00117157">
          <w:rPr>
            <w:rStyle w:val="Hyperlink"/>
          </w:rPr>
          <w:t>http://www.interfaithimmigration.org/interfaith-boycott/</w:t>
        </w:r>
      </w:hyperlink>
      <w:r>
        <w:t xml:space="preserve"> </w:t>
      </w:r>
    </w:p>
  </w:footnote>
  <w:footnote w:id="2">
    <w:p w:rsidR="001B5826" w:rsidRDefault="001B5826">
      <w:pPr>
        <w:pStyle w:val="FootnoteText"/>
      </w:pPr>
      <w:r>
        <w:rPr>
          <w:rStyle w:val="FootnoteReference"/>
        </w:rPr>
        <w:footnoteRef/>
      </w:r>
      <w:hyperlink r:id="rId2" w:history="1">
        <w:r w:rsidRPr="00117157">
          <w:rPr>
            <w:rStyle w:val="Hyperlink"/>
          </w:rPr>
          <w:t>https://docs.google.com/forms/d/e/1FAIpQLScqzZBVXMa0uff2Ob4EEC6Qdz8ciOFvD_2mTY0dv5nsLGXcJQ/viewform</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BF"/>
    <w:rsid w:val="00153D33"/>
    <w:rsid w:val="00180136"/>
    <w:rsid w:val="00180703"/>
    <w:rsid w:val="001B5826"/>
    <w:rsid w:val="00213DE1"/>
    <w:rsid w:val="0024091B"/>
    <w:rsid w:val="002D59E9"/>
    <w:rsid w:val="00307D1D"/>
    <w:rsid w:val="00447662"/>
    <w:rsid w:val="00460654"/>
    <w:rsid w:val="004621E0"/>
    <w:rsid w:val="004B338A"/>
    <w:rsid w:val="004D447D"/>
    <w:rsid w:val="006119F5"/>
    <w:rsid w:val="00632669"/>
    <w:rsid w:val="00641F49"/>
    <w:rsid w:val="006C6525"/>
    <w:rsid w:val="006D5EB0"/>
    <w:rsid w:val="006F020F"/>
    <w:rsid w:val="00796BAE"/>
    <w:rsid w:val="007F35FD"/>
    <w:rsid w:val="00AB3377"/>
    <w:rsid w:val="00B15467"/>
    <w:rsid w:val="00B649C0"/>
    <w:rsid w:val="00C232BF"/>
    <w:rsid w:val="00C27AE8"/>
    <w:rsid w:val="00C9260A"/>
    <w:rsid w:val="00CA156B"/>
    <w:rsid w:val="00D46AFD"/>
    <w:rsid w:val="00D8232A"/>
    <w:rsid w:val="00D97D17"/>
    <w:rsid w:val="00E470DB"/>
    <w:rsid w:val="00E7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2BF"/>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DefaultParagraphFont"/>
    <w:uiPriority w:val="99"/>
    <w:unhideWhenUsed/>
    <w:rsid w:val="00C232BF"/>
    <w:rPr>
      <w:color w:val="0000FF"/>
      <w:u w:val="single"/>
    </w:rPr>
  </w:style>
  <w:style w:type="character" w:styleId="FollowedHyperlink">
    <w:name w:val="FollowedHyperlink"/>
    <w:basedOn w:val="DefaultParagraphFont"/>
    <w:uiPriority w:val="99"/>
    <w:semiHidden/>
    <w:unhideWhenUsed/>
    <w:rsid w:val="001B5826"/>
    <w:rPr>
      <w:color w:val="800080" w:themeColor="followedHyperlink"/>
      <w:u w:val="single"/>
    </w:rPr>
  </w:style>
  <w:style w:type="paragraph" w:styleId="FootnoteText">
    <w:name w:val="footnote text"/>
    <w:basedOn w:val="Normal"/>
    <w:link w:val="FootnoteTextChar"/>
    <w:uiPriority w:val="99"/>
    <w:semiHidden/>
    <w:unhideWhenUsed/>
    <w:rsid w:val="001B5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826"/>
    <w:rPr>
      <w:noProof/>
      <w:sz w:val="20"/>
      <w:szCs w:val="20"/>
    </w:rPr>
  </w:style>
  <w:style w:type="character" w:styleId="FootnoteReference">
    <w:name w:val="footnote reference"/>
    <w:basedOn w:val="DefaultParagraphFont"/>
    <w:uiPriority w:val="99"/>
    <w:semiHidden/>
    <w:unhideWhenUsed/>
    <w:rsid w:val="001B58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2BF"/>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DefaultParagraphFont"/>
    <w:uiPriority w:val="99"/>
    <w:unhideWhenUsed/>
    <w:rsid w:val="00C232BF"/>
    <w:rPr>
      <w:color w:val="0000FF"/>
      <w:u w:val="single"/>
    </w:rPr>
  </w:style>
  <w:style w:type="character" w:styleId="FollowedHyperlink">
    <w:name w:val="FollowedHyperlink"/>
    <w:basedOn w:val="DefaultParagraphFont"/>
    <w:uiPriority w:val="99"/>
    <w:semiHidden/>
    <w:unhideWhenUsed/>
    <w:rsid w:val="001B5826"/>
    <w:rPr>
      <w:color w:val="800080" w:themeColor="followedHyperlink"/>
      <w:u w:val="single"/>
    </w:rPr>
  </w:style>
  <w:style w:type="paragraph" w:styleId="FootnoteText">
    <w:name w:val="footnote text"/>
    <w:basedOn w:val="Normal"/>
    <w:link w:val="FootnoteTextChar"/>
    <w:uiPriority w:val="99"/>
    <w:semiHidden/>
    <w:unhideWhenUsed/>
    <w:rsid w:val="001B5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826"/>
    <w:rPr>
      <w:noProof/>
      <w:sz w:val="20"/>
      <w:szCs w:val="20"/>
    </w:rPr>
  </w:style>
  <w:style w:type="character" w:styleId="FootnoteReference">
    <w:name w:val="footnote reference"/>
    <w:basedOn w:val="DefaultParagraphFont"/>
    <w:uiPriority w:val="99"/>
    <w:semiHidden/>
    <w:unhideWhenUsed/>
    <w:rsid w:val="001B5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immigration.org/interfaith-boycot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ccarthy@cmsm.org" TargetMode="External"/><Relationship Id="rId4" Type="http://schemas.openxmlformats.org/officeDocument/2006/relationships/settings" Target="settings.xml"/><Relationship Id="rId9" Type="http://schemas.openxmlformats.org/officeDocument/2006/relationships/hyperlink" Target="https://docs.google.com/forms/d/e/1FAIpQLScqzZBVXMa0uff2Ob4EEC6Qdz8ciOFvD_2mTY0dv5nsLGXcJQ/viewfor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forms/d/e/1FAIpQLScqzZBVXMa0uff2Ob4EEC6Qdz8ciOFvD_2mTY0dv5nsLGXcJQ/viewform" TargetMode="External"/><Relationship Id="rId1" Type="http://schemas.openxmlformats.org/officeDocument/2006/relationships/hyperlink" Target="http://www.interfaithimmigration.org/interfaith-boy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9EEE-0B9B-4619-930F-CDF4EE1A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McCarthy</dc:creator>
  <cp:lastModifiedBy>Eli McCarthy</cp:lastModifiedBy>
  <cp:revision>13</cp:revision>
  <dcterms:created xsi:type="dcterms:W3CDTF">2017-11-02T18:20:00Z</dcterms:created>
  <dcterms:modified xsi:type="dcterms:W3CDTF">2018-01-31T16:17:00Z</dcterms:modified>
</cp:coreProperties>
</file>