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67" w:rsidRDefault="00B60C67" w:rsidP="00D21E3E">
      <w:pPr>
        <w:jc w:val="center"/>
        <w:rPr>
          <w:rFonts w:ascii="Arial" w:eastAsia="Times New Roman" w:hAnsi="Arial" w:cs="Arial"/>
          <w:b/>
          <w:u w:val="single"/>
        </w:rPr>
      </w:pPr>
      <w:bookmarkStart w:id="0" w:name="_GoBack"/>
      <w:bookmarkEnd w:id="0"/>
      <w:r w:rsidRPr="00B60C67">
        <w:rPr>
          <w:rFonts w:ascii="Arial" w:eastAsia="Times New Roman" w:hAnsi="Arial" w:cs="Arial"/>
          <w:b/>
          <w:u w:val="single"/>
        </w:rPr>
        <w:t>Talking Points</w:t>
      </w:r>
      <w:r>
        <w:rPr>
          <w:rFonts w:ascii="Arial" w:eastAsia="Times New Roman" w:hAnsi="Arial" w:cs="Arial"/>
          <w:b/>
          <w:u w:val="single"/>
        </w:rPr>
        <w:t xml:space="preserve"> on Family Unity</w:t>
      </w:r>
    </w:p>
    <w:p w:rsidR="00B60C67" w:rsidRDefault="00B60C67" w:rsidP="00B60C67">
      <w:pPr>
        <w:jc w:val="center"/>
        <w:rPr>
          <w:rFonts w:ascii="Arial" w:eastAsia="Times New Roman" w:hAnsi="Arial" w:cs="Arial"/>
          <w:sz w:val="20"/>
          <w:szCs w:val="20"/>
        </w:rPr>
      </w:pPr>
    </w:p>
    <w:p w:rsidR="000556E6" w:rsidRPr="000556E6" w:rsidRDefault="00B60C67" w:rsidP="000556E6">
      <w:pPr>
        <w:pStyle w:val="ListParagraph"/>
        <w:numPr>
          <w:ilvl w:val="0"/>
          <w:numId w:val="3"/>
        </w:numPr>
        <w:ind w:left="360"/>
        <w:rPr>
          <w:rFonts w:ascii="Arial" w:eastAsia="Times New Roman" w:hAnsi="Arial" w:cs="Arial"/>
          <w:sz w:val="20"/>
          <w:szCs w:val="20"/>
        </w:rPr>
      </w:pPr>
      <w:r w:rsidRPr="000556E6">
        <w:rPr>
          <w:rFonts w:ascii="Arial" w:eastAsia="Times New Roman" w:hAnsi="Arial" w:cs="Arial"/>
          <w:sz w:val="20"/>
          <w:szCs w:val="20"/>
        </w:rPr>
        <w:t xml:space="preserve">The family unit is the foundation of our nation. As </w:t>
      </w:r>
      <w:r w:rsidR="0011143D" w:rsidRPr="000556E6">
        <w:rPr>
          <w:rFonts w:ascii="Arial" w:eastAsia="Times New Roman" w:hAnsi="Arial" w:cs="Arial"/>
          <w:sz w:val="20"/>
          <w:szCs w:val="20"/>
        </w:rPr>
        <w:t>the cornerstone of every</w:t>
      </w:r>
      <w:r w:rsidRPr="000556E6">
        <w:rPr>
          <w:rFonts w:ascii="Arial" w:eastAsia="Times New Roman" w:hAnsi="Arial" w:cs="Arial"/>
          <w:sz w:val="20"/>
          <w:szCs w:val="20"/>
        </w:rPr>
        <w:t xml:space="preserve"> community, families hold us together. </w:t>
      </w:r>
      <w:r w:rsidR="000556E6" w:rsidRPr="000556E6">
        <w:rPr>
          <w:rFonts w:ascii="Arial" w:eastAsia="Times New Roman" w:hAnsi="Arial" w:cs="Arial"/>
          <w:sz w:val="20"/>
          <w:szCs w:val="20"/>
        </w:rPr>
        <w:t>As communities of faith, we oppose any proposal that would eliminate or weaken current family visa categories. Family unity is the basis of a values-driven immigration system. Our immigration system should recognize the importance of familial relationship</w:t>
      </w:r>
      <w:r w:rsidR="00F52008">
        <w:rPr>
          <w:rFonts w:ascii="Arial" w:eastAsia="Times New Roman" w:hAnsi="Arial" w:cs="Arial"/>
          <w:sz w:val="20"/>
          <w:szCs w:val="20"/>
        </w:rPr>
        <w:t>s, both for individuals and on the community level</w:t>
      </w:r>
      <w:r w:rsidR="000556E6" w:rsidRPr="000556E6">
        <w:rPr>
          <w:rFonts w:ascii="Arial" w:eastAsia="Times New Roman" w:hAnsi="Arial" w:cs="Arial"/>
          <w:sz w:val="20"/>
          <w:szCs w:val="20"/>
        </w:rPr>
        <w:t xml:space="preserve">. We must cut through the rhetoric and be clear that increasing barriers for family unification are not in line with our vision for a compassionate, humane immigration system that keeps families together. </w:t>
      </w:r>
    </w:p>
    <w:p w:rsidR="000556E6" w:rsidRDefault="000556E6" w:rsidP="000556E6">
      <w:pPr>
        <w:pStyle w:val="ListParagraph"/>
        <w:ind w:left="360"/>
        <w:rPr>
          <w:rFonts w:ascii="Arial" w:eastAsia="Times New Roman" w:hAnsi="Arial" w:cs="Arial"/>
          <w:sz w:val="20"/>
          <w:szCs w:val="20"/>
        </w:rPr>
      </w:pPr>
    </w:p>
    <w:p w:rsidR="000556E6" w:rsidRDefault="000556E6" w:rsidP="001653E6">
      <w:pPr>
        <w:pStyle w:val="ListParagraph"/>
        <w:numPr>
          <w:ilvl w:val="0"/>
          <w:numId w:val="3"/>
        </w:numPr>
        <w:ind w:left="360"/>
        <w:rPr>
          <w:rFonts w:ascii="Arial" w:eastAsia="Times New Roman" w:hAnsi="Arial" w:cs="Arial"/>
          <w:sz w:val="20"/>
          <w:szCs w:val="20"/>
        </w:rPr>
      </w:pPr>
      <w:r w:rsidRPr="000556E6">
        <w:rPr>
          <w:rFonts w:ascii="Arial" w:eastAsia="Times New Roman" w:hAnsi="Arial" w:cs="Arial"/>
          <w:sz w:val="20"/>
          <w:szCs w:val="20"/>
        </w:rPr>
        <w:t xml:space="preserve">It is already an incredibly difficult and lengthy process to reunite with family members under our current immigration system. Adding even more barriers to family </w:t>
      </w:r>
      <w:r w:rsidR="00F52008">
        <w:rPr>
          <w:rFonts w:ascii="Arial" w:eastAsia="Times New Roman" w:hAnsi="Arial" w:cs="Arial"/>
          <w:sz w:val="20"/>
          <w:szCs w:val="20"/>
        </w:rPr>
        <w:t>re</w:t>
      </w:r>
      <w:r w:rsidRPr="000556E6">
        <w:rPr>
          <w:rFonts w:ascii="Arial" w:eastAsia="Times New Roman" w:hAnsi="Arial" w:cs="Arial"/>
          <w:sz w:val="20"/>
          <w:szCs w:val="20"/>
        </w:rPr>
        <w:t>unification is unnecessary and cruel.</w:t>
      </w:r>
      <w:r>
        <w:rPr>
          <w:rFonts w:ascii="Arial" w:eastAsia="Times New Roman" w:hAnsi="Arial" w:cs="Arial"/>
          <w:sz w:val="20"/>
          <w:szCs w:val="20"/>
        </w:rPr>
        <w:t xml:space="preserve"> </w:t>
      </w:r>
      <w:r w:rsidRPr="000556E6">
        <w:rPr>
          <w:rFonts w:ascii="Arial" w:eastAsia="Times New Roman" w:hAnsi="Arial" w:cs="Arial"/>
          <w:sz w:val="20"/>
          <w:szCs w:val="20"/>
        </w:rPr>
        <w:t xml:space="preserve">Currently, U.S. citizens are only permitted to sponsor their spouse, children, parents, and siblings. Green card holders are only permitted to sponsor their spouse and unmarried children. While the spouse and minor children of U.S. citizens are not subject to visa “caps,” adult children, siblings, and parents of U.S. citizens and the spouse and children of LPRs are placed into “preference categories” and must wait for a visa to become available. Due to numerical and country-based visa caps, it often takes years – or even decades – for these family members to be reunited. There are no family-based visas for other family members – no one can apply for cousins, aunts, uncles, grandparents, or other relatives. </w:t>
      </w:r>
    </w:p>
    <w:p w:rsidR="000556E6" w:rsidRPr="00F52008" w:rsidRDefault="000556E6" w:rsidP="00F52008">
      <w:pPr>
        <w:rPr>
          <w:rFonts w:ascii="Arial" w:eastAsia="Times New Roman" w:hAnsi="Arial" w:cs="Arial"/>
          <w:sz w:val="20"/>
          <w:szCs w:val="20"/>
        </w:rPr>
      </w:pPr>
    </w:p>
    <w:p w:rsidR="00F52008" w:rsidRDefault="000556E6" w:rsidP="00F52008">
      <w:pPr>
        <w:pStyle w:val="ListParagraph"/>
        <w:numPr>
          <w:ilvl w:val="0"/>
          <w:numId w:val="3"/>
        </w:numPr>
        <w:ind w:left="360"/>
        <w:rPr>
          <w:rFonts w:ascii="Arial" w:eastAsia="Times New Roman" w:hAnsi="Arial" w:cs="Arial"/>
          <w:sz w:val="20"/>
          <w:szCs w:val="20"/>
        </w:rPr>
      </w:pPr>
      <w:r w:rsidRPr="00F52008">
        <w:rPr>
          <w:rFonts w:ascii="Arial" w:eastAsia="Times New Roman" w:hAnsi="Arial" w:cs="Arial"/>
          <w:sz w:val="20"/>
          <w:szCs w:val="20"/>
        </w:rPr>
        <w:t>Family-based immigration leads to successful, strong American families, especially as adult children, brothers, and sisters are the support structure that helps run small businesses, meet child care needs, and foster integration.</w:t>
      </w:r>
      <w:r w:rsidR="00F52008">
        <w:rPr>
          <w:rFonts w:ascii="Arial" w:eastAsia="Times New Roman" w:hAnsi="Arial" w:cs="Arial"/>
          <w:sz w:val="20"/>
          <w:szCs w:val="20"/>
        </w:rPr>
        <w:t xml:space="preserve"> </w:t>
      </w:r>
      <w:r w:rsidR="00F52008" w:rsidRPr="000556E6">
        <w:rPr>
          <w:rFonts w:ascii="Arial" w:eastAsia="Times New Roman" w:hAnsi="Arial" w:cs="Arial"/>
          <w:sz w:val="20"/>
          <w:szCs w:val="20"/>
        </w:rPr>
        <w:t>Immigrant families must not be used as bargaining chips in a misleading and misguided attempt to characterize immigration as “zero-sum.” Proposals to curtail or end family-based immigration are part of a dangerous narrative seeking to dehumanize our immigrant brothers and sisters.</w:t>
      </w:r>
      <w:r w:rsidR="00F52008">
        <w:rPr>
          <w:rFonts w:ascii="Arial" w:eastAsia="Times New Roman" w:hAnsi="Arial" w:cs="Arial"/>
          <w:sz w:val="20"/>
          <w:szCs w:val="20"/>
        </w:rPr>
        <w:t xml:space="preserve"> </w:t>
      </w:r>
    </w:p>
    <w:p w:rsidR="00F52008" w:rsidRPr="00F52008" w:rsidRDefault="00F52008" w:rsidP="00F52008">
      <w:pPr>
        <w:pStyle w:val="ListParagraph"/>
        <w:rPr>
          <w:rFonts w:ascii="Arial" w:eastAsia="Times New Roman" w:hAnsi="Arial" w:cs="Arial"/>
          <w:sz w:val="20"/>
          <w:szCs w:val="20"/>
        </w:rPr>
      </w:pPr>
    </w:p>
    <w:p w:rsidR="000556E6" w:rsidRPr="00F52008" w:rsidRDefault="00B60C67" w:rsidP="00F52008">
      <w:pPr>
        <w:pStyle w:val="ListParagraph"/>
        <w:numPr>
          <w:ilvl w:val="0"/>
          <w:numId w:val="3"/>
        </w:numPr>
        <w:ind w:left="360"/>
        <w:rPr>
          <w:rFonts w:ascii="Arial" w:eastAsia="Times New Roman" w:hAnsi="Arial" w:cs="Arial"/>
          <w:sz w:val="20"/>
          <w:szCs w:val="20"/>
        </w:rPr>
      </w:pPr>
      <w:r w:rsidRPr="00F52008">
        <w:rPr>
          <w:rFonts w:ascii="Arial" w:eastAsia="Times New Roman" w:hAnsi="Arial" w:cs="Arial"/>
          <w:sz w:val="20"/>
          <w:szCs w:val="20"/>
        </w:rPr>
        <w:t xml:space="preserve">Share stories about your own family and/or families in your congregation or community, and what it would mean if the government prevented people from reuniting with their </w:t>
      </w:r>
      <w:r w:rsidR="00F52008" w:rsidRPr="00F52008">
        <w:rPr>
          <w:rFonts w:ascii="Arial" w:eastAsia="Times New Roman" w:hAnsi="Arial" w:cs="Arial"/>
          <w:sz w:val="20"/>
          <w:szCs w:val="20"/>
        </w:rPr>
        <w:t>family</w:t>
      </w:r>
      <w:r w:rsidRPr="00F52008">
        <w:rPr>
          <w:rFonts w:ascii="Arial" w:eastAsia="Times New Roman" w:hAnsi="Arial" w:cs="Arial"/>
          <w:sz w:val="20"/>
          <w:szCs w:val="20"/>
        </w:rPr>
        <w:t>.</w:t>
      </w:r>
    </w:p>
    <w:p w:rsidR="000556E6" w:rsidRPr="000556E6" w:rsidRDefault="000556E6" w:rsidP="000556E6">
      <w:pPr>
        <w:pStyle w:val="ListParagraph"/>
        <w:rPr>
          <w:rFonts w:ascii="Arial" w:eastAsia="Times New Roman" w:hAnsi="Arial" w:cs="Arial"/>
          <w:sz w:val="20"/>
          <w:szCs w:val="20"/>
        </w:rPr>
      </w:pPr>
    </w:p>
    <w:p w:rsidR="000556E6" w:rsidRPr="00F52008" w:rsidRDefault="00B60C67" w:rsidP="00F52008">
      <w:pPr>
        <w:pStyle w:val="ListParagraph"/>
        <w:numPr>
          <w:ilvl w:val="0"/>
          <w:numId w:val="3"/>
        </w:numPr>
        <w:ind w:left="360"/>
        <w:rPr>
          <w:rFonts w:ascii="Arial" w:eastAsia="Times New Roman" w:hAnsi="Arial" w:cs="Arial"/>
          <w:sz w:val="20"/>
          <w:szCs w:val="20"/>
        </w:rPr>
      </w:pPr>
      <w:r w:rsidRPr="00F52008">
        <w:rPr>
          <w:rFonts w:ascii="Arial" w:eastAsia="Times New Roman" w:hAnsi="Arial" w:cs="Arial"/>
          <w:sz w:val="20"/>
          <w:szCs w:val="20"/>
        </w:rPr>
        <w:t xml:space="preserve">At the center of our congregations and communities is the integrity of the familial structure. Many people of faith first learned about the injustices of the immigration system by witnessing families in their congregations suffer through separation due to visa backlogs, detention, and deportation. </w:t>
      </w:r>
      <w:r w:rsidR="00F52008" w:rsidRPr="000556E6">
        <w:rPr>
          <w:rFonts w:ascii="Arial" w:eastAsia="Times New Roman" w:hAnsi="Arial" w:cs="Arial"/>
          <w:sz w:val="20"/>
          <w:szCs w:val="20"/>
        </w:rPr>
        <w:t>Proposals that dismantle opportunities for family reunification are diametrically opposed to who we are as communities of faith. We must stand strong to defend family unity.</w:t>
      </w:r>
      <w:r w:rsidR="00F52008">
        <w:rPr>
          <w:rFonts w:ascii="Arial" w:eastAsia="Times New Roman" w:hAnsi="Arial" w:cs="Arial"/>
          <w:sz w:val="20"/>
          <w:szCs w:val="20"/>
        </w:rPr>
        <w:t xml:space="preserve"> </w:t>
      </w:r>
      <w:r w:rsidRPr="00F52008">
        <w:rPr>
          <w:rFonts w:ascii="Arial" w:eastAsia="Times New Roman" w:hAnsi="Arial" w:cs="Arial"/>
          <w:sz w:val="20"/>
          <w:szCs w:val="20"/>
        </w:rPr>
        <w:t>We need real solution</w:t>
      </w:r>
      <w:r w:rsidR="000556E6" w:rsidRPr="00F52008">
        <w:rPr>
          <w:rFonts w:ascii="Arial" w:eastAsia="Times New Roman" w:hAnsi="Arial" w:cs="Arial"/>
          <w:sz w:val="20"/>
          <w:szCs w:val="20"/>
        </w:rPr>
        <w:t>s</w:t>
      </w:r>
      <w:r w:rsidRPr="00F52008">
        <w:rPr>
          <w:rFonts w:ascii="Arial" w:eastAsia="Times New Roman" w:hAnsi="Arial" w:cs="Arial"/>
          <w:sz w:val="20"/>
          <w:szCs w:val="20"/>
        </w:rPr>
        <w:t xml:space="preserve"> t</w:t>
      </w:r>
      <w:r w:rsidR="000556E6" w:rsidRPr="00F52008">
        <w:rPr>
          <w:rFonts w:ascii="Arial" w:eastAsia="Times New Roman" w:hAnsi="Arial" w:cs="Arial"/>
          <w:sz w:val="20"/>
          <w:szCs w:val="20"/>
        </w:rPr>
        <w:t xml:space="preserve">hat protect </w:t>
      </w:r>
      <w:r w:rsidRPr="00F52008">
        <w:rPr>
          <w:rFonts w:ascii="Arial" w:eastAsia="Times New Roman" w:hAnsi="Arial" w:cs="Arial"/>
          <w:sz w:val="20"/>
          <w:szCs w:val="20"/>
        </w:rPr>
        <w:t xml:space="preserve">family unity and reunification. </w:t>
      </w:r>
    </w:p>
    <w:p w:rsidR="000556E6" w:rsidRPr="000556E6" w:rsidRDefault="000556E6" w:rsidP="000556E6">
      <w:pPr>
        <w:rPr>
          <w:rFonts w:ascii="Arial" w:eastAsia="Times New Roman" w:hAnsi="Arial" w:cs="Arial"/>
          <w:sz w:val="20"/>
          <w:szCs w:val="20"/>
        </w:rPr>
      </w:pPr>
    </w:p>
    <w:p w:rsidR="000556E6" w:rsidRDefault="00B60C67" w:rsidP="00F52008">
      <w:pPr>
        <w:pStyle w:val="ListParagraph"/>
        <w:numPr>
          <w:ilvl w:val="0"/>
          <w:numId w:val="3"/>
        </w:numPr>
        <w:ind w:left="360"/>
        <w:rPr>
          <w:rFonts w:ascii="Arial" w:eastAsia="Times New Roman" w:hAnsi="Arial" w:cs="Arial"/>
          <w:sz w:val="20"/>
          <w:szCs w:val="20"/>
        </w:rPr>
      </w:pPr>
      <w:r w:rsidRPr="000556E6">
        <w:rPr>
          <w:rFonts w:ascii="Arial" w:eastAsia="Times New Roman" w:hAnsi="Arial" w:cs="Arial"/>
          <w:sz w:val="20"/>
          <w:szCs w:val="20"/>
        </w:rPr>
        <w:t>Biblical representations of family show the sacredness of a unified family. There are many examples of close relationships between ad</w:t>
      </w:r>
      <w:r w:rsidR="00F52008">
        <w:rPr>
          <w:rFonts w:ascii="Arial" w:eastAsia="Times New Roman" w:hAnsi="Arial" w:cs="Arial"/>
          <w:sz w:val="20"/>
          <w:szCs w:val="20"/>
        </w:rPr>
        <w:t xml:space="preserve">ult children and their parents, including </w:t>
      </w:r>
      <w:r w:rsidRPr="000556E6">
        <w:rPr>
          <w:rFonts w:ascii="Arial" w:eastAsia="Times New Roman" w:hAnsi="Arial" w:cs="Arial"/>
          <w:sz w:val="20"/>
          <w:szCs w:val="20"/>
        </w:rPr>
        <w:t xml:space="preserve">Abraham and Isaac, </w:t>
      </w:r>
      <w:r w:rsidR="00F52008">
        <w:rPr>
          <w:rFonts w:ascii="Arial" w:eastAsia="Times New Roman" w:hAnsi="Arial" w:cs="Arial"/>
          <w:sz w:val="20"/>
          <w:szCs w:val="20"/>
        </w:rPr>
        <w:t xml:space="preserve">and </w:t>
      </w:r>
      <w:r w:rsidRPr="000556E6">
        <w:rPr>
          <w:rFonts w:ascii="Arial" w:eastAsia="Times New Roman" w:hAnsi="Arial" w:cs="Arial"/>
          <w:sz w:val="20"/>
          <w:szCs w:val="20"/>
        </w:rPr>
        <w:t>Mary and Jesus. There are also examples of siblings remaining close as adults: Mary and Martha, and disciples Simon Peter and Andrew, and James and John. See next page for more details.</w:t>
      </w:r>
    </w:p>
    <w:p w:rsidR="00F52008" w:rsidRPr="00F52008" w:rsidRDefault="00F52008" w:rsidP="00F52008">
      <w:pPr>
        <w:pStyle w:val="ListParagraph"/>
        <w:rPr>
          <w:rFonts w:ascii="Arial" w:eastAsia="Times New Roman" w:hAnsi="Arial" w:cs="Arial"/>
          <w:sz w:val="20"/>
          <w:szCs w:val="20"/>
        </w:rPr>
      </w:pPr>
    </w:p>
    <w:p w:rsidR="00F52008" w:rsidRPr="00F52008" w:rsidRDefault="00F52008" w:rsidP="00F52008">
      <w:pPr>
        <w:pStyle w:val="ListParagraph"/>
        <w:numPr>
          <w:ilvl w:val="0"/>
          <w:numId w:val="3"/>
        </w:numPr>
        <w:ind w:left="360"/>
        <w:rPr>
          <w:rFonts w:ascii="Arial" w:eastAsia="Times New Roman" w:hAnsi="Arial" w:cs="Arial"/>
          <w:sz w:val="20"/>
          <w:szCs w:val="20"/>
        </w:rPr>
      </w:pPr>
      <w:r w:rsidRPr="00B60C67">
        <w:rPr>
          <w:rFonts w:ascii="Arial" w:eastAsia="Times New Roman" w:hAnsi="Arial" w:cs="Arial"/>
          <w:sz w:val="20"/>
          <w:szCs w:val="20"/>
        </w:rPr>
        <w:t>Families are alrea</w:t>
      </w:r>
      <w:r>
        <w:rPr>
          <w:rFonts w:ascii="Arial" w:eastAsia="Times New Roman" w:hAnsi="Arial" w:cs="Arial"/>
          <w:sz w:val="20"/>
          <w:szCs w:val="20"/>
        </w:rPr>
        <w:t>dy being separated. More than 18,8</w:t>
      </w:r>
      <w:r w:rsidRPr="00B60C67">
        <w:rPr>
          <w:rFonts w:ascii="Arial" w:eastAsia="Times New Roman" w:hAnsi="Arial" w:cs="Arial"/>
          <w:sz w:val="20"/>
          <w:szCs w:val="20"/>
        </w:rPr>
        <w:t xml:space="preserve">00 DACA recipients have lost their protection since DACA was terminated on September 5th - a figure that will skyrocket the longer Congress fails to act. </w:t>
      </w:r>
      <w:r>
        <w:rPr>
          <w:rFonts w:ascii="Arial" w:eastAsia="Times New Roman" w:hAnsi="Arial" w:cs="Arial"/>
          <w:sz w:val="20"/>
          <w:szCs w:val="20"/>
        </w:rPr>
        <w:t>Efforts to</w:t>
      </w:r>
      <w:r w:rsidRPr="00B60C67">
        <w:rPr>
          <w:rFonts w:ascii="Arial" w:eastAsia="Times New Roman" w:hAnsi="Arial" w:cs="Arial"/>
          <w:sz w:val="20"/>
          <w:szCs w:val="20"/>
        </w:rPr>
        <w:t xml:space="preserve"> </w:t>
      </w:r>
      <w:r>
        <w:rPr>
          <w:rFonts w:ascii="Arial" w:eastAsia="Times New Roman" w:hAnsi="Arial" w:cs="Arial"/>
          <w:sz w:val="20"/>
          <w:szCs w:val="20"/>
        </w:rPr>
        <w:t xml:space="preserve">create a permanent subclass of immigrant youth, prevent them from sponsoring their parents, </w:t>
      </w:r>
      <w:r w:rsidRPr="00B60C67">
        <w:rPr>
          <w:rFonts w:ascii="Arial" w:eastAsia="Times New Roman" w:hAnsi="Arial" w:cs="Arial"/>
          <w:sz w:val="20"/>
          <w:szCs w:val="20"/>
        </w:rPr>
        <w:t>drastically cut family-based visas, authorize a wasteful and superfluous border wall, expand mandatory detention, grow the deportation force, and remove critical protections for individuals seeking protection or asylum</w:t>
      </w:r>
      <w:r>
        <w:rPr>
          <w:rFonts w:ascii="Arial" w:eastAsia="Times New Roman" w:hAnsi="Arial" w:cs="Arial"/>
          <w:sz w:val="20"/>
          <w:szCs w:val="20"/>
        </w:rPr>
        <w:t xml:space="preserve"> are not real solutions.</w:t>
      </w:r>
    </w:p>
    <w:p w:rsidR="000556E6" w:rsidRPr="000556E6" w:rsidRDefault="000556E6" w:rsidP="000556E6">
      <w:pPr>
        <w:pStyle w:val="ListParagraph"/>
        <w:rPr>
          <w:rFonts w:ascii="Arial" w:eastAsia="Times New Roman" w:hAnsi="Arial" w:cs="Arial"/>
          <w:sz w:val="20"/>
          <w:szCs w:val="20"/>
        </w:rPr>
      </w:pPr>
    </w:p>
    <w:p w:rsidR="000556E6" w:rsidRDefault="00B60C67" w:rsidP="000556E6">
      <w:pPr>
        <w:pStyle w:val="ListParagraph"/>
        <w:numPr>
          <w:ilvl w:val="0"/>
          <w:numId w:val="3"/>
        </w:numPr>
        <w:ind w:left="360"/>
        <w:rPr>
          <w:rFonts w:ascii="Arial" w:eastAsia="Times New Roman" w:hAnsi="Arial" w:cs="Arial"/>
          <w:sz w:val="20"/>
          <w:szCs w:val="20"/>
        </w:rPr>
      </w:pPr>
      <w:r w:rsidRPr="000556E6">
        <w:rPr>
          <w:rFonts w:ascii="Arial" w:eastAsia="Times New Roman" w:hAnsi="Arial" w:cs="Arial"/>
          <w:sz w:val="20"/>
          <w:szCs w:val="20"/>
        </w:rPr>
        <w:t xml:space="preserve">We support an increase in family-based visas so U.S. citizens and green card holders (lawful permanent residents or LPRs) don't have to wait years or decades to reunite. At minimum, there should be a temporary increase in family visas to clear the current backlog with integrity. </w:t>
      </w:r>
    </w:p>
    <w:p w:rsidR="000556E6" w:rsidRPr="000556E6" w:rsidRDefault="000556E6" w:rsidP="000556E6">
      <w:pPr>
        <w:pStyle w:val="ListParagraph"/>
        <w:rPr>
          <w:rFonts w:ascii="Arial" w:eastAsia="Times New Roman" w:hAnsi="Arial" w:cs="Arial"/>
          <w:sz w:val="20"/>
          <w:szCs w:val="20"/>
        </w:rPr>
      </w:pPr>
    </w:p>
    <w:p w:rsidR="00B60C67" w:rsidRPr="000556E6" w:rsidRDefault="00B60C67" w:rsidP="000556E6">
      <w:pPr>
        <w:pStyle w:val="ListParagraph"/>
        <w:numPr>
          <w:ilvl w:val="0"/>
          <w:numId w:val="3"/>
        </w:numPr>
        <w:ind w:left="360"/>
        <w:rPr>
          <w:rFonts w:ascii="Arial" w:eastAsia="Times New Roman" w:hAnsi="Arial" w:cs="Arial"/>
          <w:sz w:val="20"/>
          <w:szCs w:val="20"/>
        </w:rPr>
      </w:pPr>
      <w:r w:rsidRPr="000556E6">
        <w:rPr>
          <w:rFonts w:ascii="Arial" w:eastAsia="Times New Roman" w:hAnsi="Arial" w:cs="Arial"/>
          <w:sz w:val="20"/>
          <w:szCs w:val="20"/>
        </w:rPr>
        <w:t xml:space="preserve">We support </w:t>
      </w:r>
      <w:r w:rsidR="00F52008">
        <w:rPr>
          <w:rFonts w:ascii="Arial" w:eastAsia="Times New Roman" w:hAnsi="Arial" w:cs="Arial"/>
          <w:sz w:val="20"/>
          <w:szCs w:val="20"/>
        </w:rPr>
        <w:t xml:space="preserve">the Reuniting Families Act, which </w:t>
      </w:r>
      <w:r w:rsidRPr="000556E6">
        <w:rPr>
          <w:rFonts w:ascii="Arial" w:eastAsia="Times New Roman" w:hAnsi="Arial" w:cs="Arial"/>
          <w:sz w:val="20"/>
          <w:szCs w:val="20"/>
        </w:rPr>
        <w:t xml:space="preserve">would reform the family-based visa system by: </w:t>
      </w:r>
    </w:p>
    <w:p w:rsidR="00B60C67" w:rsidRPr="00B60C67" w:rsidRDefault="00B60C67" w:rsidP="00F52008">
      <w:pPr>
        <w:pStyle w:val="ListParagraph"/>
        <w:numPr>
          <w:ilvl w:val="1"/>
          <w:numId w:val="2"/>
        </w:numPr>
        <w:ind w:left="720"/>
        <w:rPr>
          <w:rFonts w:ascii="Arial" w:eastAsia="Times New Roman" w:hAnsi="Arial" w:cs="Arial"/>
          <w:sz w:val="20"/>
          <w:szCs w:val="20"/>
        </w:rPr>
      </w:pPr>
      <w:r w:rsidRPr="00B60C67">
        <w:rPr>
          <w:rFonts w:ascii="Arial" w:eastAsia="Times New Roman" w:hAnsi="Arial" w:cs="Arial"/>
          <w:sz w:val="20"/>
          <w:szCs w:val="20"/>
        </w:rPr>
        <w:t xml:space="preserve">Increasing the per-country cap from seven percent to fifteen percent to reduce backlogs </w:t>
      </w:r>
    </w:p>
    <w:p w:rsidR="00B60C67" w:rsidRPr="00B60C67" w:rsidRDefault="00B60C67" w:rsidP="00F52008">
      <w:pPr>
        <w:pStyle w:val="ListParagraph"/>
        <w:numPr>
          <w:ilvl w:val="1"/>
          <w:numId w:val="2"/>
        </w:numPr>
        <w:ind w:left="720"/>
        <w:rPr>
          <w:rFonts w:ascii="Arial" w:eastAsia="Times New Roman" w:hAnsi="Arial" w:cs="Arial"/>
          <w:sz w:val="20"/>
          <w:szCs w:val="20"/>
        </w:rPr>
      </w:pPr>
      <w:r w:rsidRPr="00B60C67">
        <w:rPr>
          <w:rFonts w:ascii="Arial" w:eastAsia="Times New Roman" w:hAnsi="Arial" w:cs="Arial"/>
          <w:sz w:val="20"/>
          <w:szCs w:val="20"/>
        </w:rPr>
        <w:t xml:space="preserve">Recapturing unused visas for use in the following year </w:t>
      </w:r>
    </w:p>
    <w:p w:rsidR="00A55A20" w:rsidRDefault="00B60C67" w:rsidP="00F52008">
      <w:pPr>
        <w:pStyle w:val="ListParagraph"/>
        <w:numPr>
          <w:ilvl w:val="1"/>
          <w:numId w:val="2"/>
        </w:numPr>
        <w:ind w:left="720"/>
        <w:rPr>
          <w:rFonts w:ascii="Arial" w:eastAsia="Times New Roman" w:hAnsi="Arial" w:cs="Arial"/>
          <w:sz w:val="20"/>
          <w:szCs w:val="20"/>
        </w:rPr>
      </w:pPr>
      <w:r w:rsidRPr="00B60C67">
        <w:rPr>
          <w:rFonts w:ascii="Arial" w:eastAsia="Times New Roman" w:hAnsi="Arial" w:cs="Arial"/>
          <w:sz w:val="20"/>
          <w:szCs w:val="20"/>
        </w:rPr>
        <w:t xml:space="preserve">Reclassifying the spouses and minor children of green card holders (LPRs) as immediate relatives and reallocating visas saved to the other existing family categories </w:t>
      </w:r>
    </w:p>
    <w:p w:rsidR="00B60C67" w:rsidRDefault="00B60C67" w:rsidP="00B60C67">
      <w:pPr>
        <w:rPr>
          <w:rFonts w:ascii="Arial" w:eastAsia="Times New Roman" w:hAnsi="Arial" w:cs="Arial"/>
          <w:sz w:val="20"/>
          <w:szCs w:val="20"/>
        </w:rPr>
      </w:pPr>
    </w:p>
    <w:p w:rsidR="00B60C67" w:rsidRPr="00B60C67" w:rsidRDefault="00B60C67" w:rsidP="00B60C67">
      <w:pPr>
        <w:jc w:val="center"/>
        <w:rPr>
          <w:rFonts w:ascii="Arial" w:eastAsia="Times New Roman" w:hAnsi="Arial" w:cs="Arial"/>
          <w:b/>
        </w:rPr>
      </w:pPr>
      <w:r>
        <w:rPr>
          <w:rFonts w:ascii="Arial" w:eastAsia="Times New Roman" w:hAnsi="Arial" w:cs="Arial"/>
          <w:b/>
        </w:rPr>
        <w:t xml:space="preserve">Please visit </w:t>
      </w:r>
      <w:hyperlink r:id="rId5" w:history="1">
        <w:r w:rsidRPr="002C130B">
          <w:rPr>
            <w:rStyle w:val="Hyperlink"/>
            <w:rFonts w:ascii="Arial" w:eastAsia="Times New Roman" w:hAnsi="Arial" w:cs="Arial"/>
            <w:b/>
          </w:rPr>
          <w:t>www.interfaithimmigration.org/family</w:t>
        </w:r>
      </w:hyperlink>
      <w:r>
        <w:rPr>
          <w:rFonts w:ascii="Arial" w:eastAsia="Times New Roman" w:hAnsi="Arial" w:cs="Arial"/>
          <w:b/>
        </w:rPr>
        <w:t xml:space="preserve"> for more resources.</w:t>
      </w:r>
    </w:p>
    <w:p w:rsidR="00A55A20" w:rsidRPr="00B60C67" w:rsidRDefault="00B60C67" w:rsidP="00F52008">
      <w:pPr>
        <w:jc w:val="center"/>
        <w:rPr>
          <w:rFonts w:ascii="Arial" w:eastAsia="Times New Roman" w:hAnsi="Arial" w:cs="Arial"/>
          <w:b/>
          <w:u w:val="single"/>
        </w:rPr>
      </w:pPr>
      <w:r>
        <w:rPr>
          <w:rFonts w:ascii="Arial" w:eastAsia="Times New Roman" w:hAnsi="Arial" w:cs="Arial"/>
          <w:b/>
          <w:u w:val="single"/>
        </w:rPr>
        <w:br w:type="page"/>
      </w:r>
      <w:r w:rsidR="00A55A20" w:rsidRPr="00A55A20">
        <w:rPr>
          <w:rFonts w:ascii="Arial" w:eastAsia="Times New Roman" w:hAnsi="Arial" w:cs="Arial"/>
          <w:b/>
          <w:u w:val="single"/>
        </w:rPr>
        <w:lastRenderedPageBreak/>
        <w:t>Familial Bonds are Central to Religious Traditions as Represented in Scripture</w:t>
      </w:r>
    </w:p>
    <w:p w:rsidR="00A55A20" w:rsidRPr="00B60C67" w:rsidRDefault="00A55A20">
      <w:pPr>
        <w:rPr>
          <w:rFonts w:ascii="Arial" w:eastAsia="Times New Roman" w:hAnsi="Arial" w:cs="Arial"/>
          <w:sz w:val="20"/>
          <w:szCs w:val="20"/>
        </w:rPr>
      </w:pPr>
    </w:p>
    <w:p w:rsidR="00A55A20" w:rsidRPr="00B60C67" w:rsidRDefault="00A55A20">
      <w:pPr>
        <w:rPr>
          <w:rFonts w:ascii="Arial" w:eastAsia="Times New Roman" w:hAnsi="Arial" w:cs="Arial"/>
          <w:sz w:val="20"/>
          <w:szCs w:val="20"/>
        </w:rPr>
      </w:pPr>
      <w:r w:rsidRPr="00A55A20">
        <w:rPr>
          <w:rFonts w:ascii="Arial" w:eastAsia="Times New Roman" w:hAnsi="Arial" w:cs="Arial"/>
          <w:b/>
          <w:sz w:val="20"/>
          <w:szCs w:val="20"/>
        </w:rPr>
        <w:t>Social and Historical Context:</w:t>
      </w:r>
      <w:r w:rsidRPr="00A55A20">
        <w:rPr>
          <w:rFonts w:ascii="Arial" w:eastAsia="Times New Roman" w:hAnsi="Arial" w:cs="Arial"/>
          <w:sz w:val="20"/>
          <w:szCs w:val="20"/>
        </w:rPr>
        <w:t xml:space="preserve"> Families in the Hebrew Bible were close-knit with strong feelings of family loyalty. The administration of Biblical covenants included a principle of familial inclusion, which became a core value used as a metaphor for a relationship with God. Steadfast love was the basis of the familial covenant, which created a sense of loyalty, justice, and high regard for one another. In the Hebrew Bible, family has the purposes of reproduction, instruction, care giving, maintaining traditions, and conveying wisdom. For the Hebrew family, steadfast love was the heart of loyalty and solidarity. Covenants included all family relationships and have helped maintain the identity of the Hebrew family through today. </w:t>
      </w:r>
    </w:p>
    <w:p w:rsidR="00A55A20" w:rsidRPr="00B60C67" w:rsidRDefault="00A55A20">
      <w:pPr>
        <w:rPr>
          <w:rFonts w:ascii="Arial" w:eastAsia="Times New Roman" w:hAnsi="Arial" w:cs="Arial"/>
          <w:sz w:val="20"/>
          <w:szCs w:val="20"/>
        </w:rPr>
      </w:pPr>
    </w:p>
    <w:p w:rsidR="00A55A20" w:rsidRPr="00B60C67" w:rsidRDefault="00B60C67">
      <w:pPr>
        <w:rPr>
          <w:rFonts w:ascii="Arial" w:eastAsia="Times New Roman" w:hAnsi="Arial" w:cs="Arial"/>
          <w:b/>
          <w:sz w:val="20"/>
          <w:szCs w:val="20"/>
          <w:u w:val="single"/>
        </w:rPr>
      </w:pPr>
      <w:r>
        <w:rPr>
          <w:rFonts w:ascii="Arial" w:eastAsia="Times New Roman" w:hAnsi="Arial" w:cs="Arial"/>
          <w:b/>
          <w:sz w:val="20"/>
          <w:szCs w:val="20"/>
          <w:u w:val="single"/>
        </w:rPr>
        <w:t>Torah</w:t>
      </w:r>
    </w:p>
    <w:p w:rsidR="00A55A20" w:rsidRPr="00B60C67" w:rsidRDefault="00A55A20">
      <w:pPr>
        <w:rPr>
          <w:rFonts w:ascii="Arial" w:eastAsia="Times New Roman" w:hAnsi="Arial" w:cs="Arial"/>
          <w:sz w:val="20"/>
          <w:szCs w:val="20"/>
        </w:rPr>
      </w:pPr>
    </w:p>
    <w:p w:rsidR="00A55A20" w:rsidRPr="00B60C67" w:rsidRDefault="00A55A20">
      <w:pPr>
        <w:rPr>
          <w:rFonts w:ascii="Arial" w:eastAsia="Times New Roman" w:hAnsi="Arial" w:cs="Arial"/>
          <w:sz w:val="20"/>
          <w:szCs w:val="20"/>
        </w:rPr>
      </w:pPr>
      <w:r w:rsidRPr="00A55A20">
        <w:rPr>
          <w:rFonts w:ascii="Arial" w:eastAsia="Times New Roman" w:hAnsi="Arial" w:cs="Arial"/>
          <w:b/>
          <w:sz w:val="20"/>
          <w:szCs w:val="20"/>
        </w:rPr>
        <w:t>Abraham and Isaac:</w:t>
      </w:r>
      <w:r w:rsidRPr="00A55A20">
        <w:rPr>
          <w:rFonts w:ascii="Arial" w:eastAsia="Times New Roman" w:hAnsi="Arial" w:cs="Arial"/>
          <w:sz w:val="20"/>
          <w:szCs w:val="20"/>
        </w:rPr>
        <w:t xml:space="preserve"> The story of Abraham and Isaac shows the value that God places on family. Abraham is asked to sacrifice his only son, the most important thing in his life. The surest test of Abraham’s loyalty to the Lord is sacrificing his son. When Abraham shows his obedience, the Lord spares his son and blesses him with plentiful descendants. Family is the risk and family is the reward. (Genesis 22: 1-19) </w:t>
      </w:r>
    </w:p>
    <w:p w:rsidR="00A55A20" w:rsidRPr="00B60C67" w:rsidRDefault="00A55A20">
      <w:pPr>
        <w:rPr>
          <w:rFonts w:ascii="Arial" w:eastAsia="Times New Roman" w:hAnsi="Arial" w:cs="Arial"/>
          <w:sz w:val="20"/>
          <w:szCs w:val="20"/>
        </w:rPr>
      </w:pPr>
    </w:p>
    <w:p w:rsidR="00A55A20" w:rsidRPr="00B60C67" w:rsidRDefault="00A55A20">
      <w:pPr>
        <w:rPr>
          <w:rFonts w:ascii="Arial" w:eastAsia="Times New Roman" w:hAnsi="Arial" w:cs="Arial"/>
          <w:sz w:val="20"/>
          <w:szCs w:val="20"/>
        </w:rPr>
      </w:pPr>
      <w:r w:rsidRPr="00A55A20">
        <w:rPr>
          <w:rFonts w:ascii="Arial" w:eastAsia="Times New Roman" w:hAnsi="Arial" w:cs="Arial"/>
          <w:b/>
          <w:sz w:val="20"/>
          <w:szCs w:val="20"/>
        </w:rPr>
        <w:t>Joseph and his Brothers:</w:t>
      </w:r>
      <w:r w:rsidRPr="00A55A20">
        <w:rPr>
          <w:rFonts w:ascii="Arial" w:eastAsia="Times New Roman" w:hAnsi="Arial" w:cs="Arial"/>
          <w:sz w:val="20"/>
          <w:szCs w:val="20"/>
        </w:rPr>
        <w:t xml:space="preserve"> The story of Joseph, whose brothers violated the code of family covenant by selling him into slavery, shows the importance of forgiveness and family unity overcoming past wrongs. When Joseph rises to political power in Egypt, he is reunited with his brothers and accepts not only his own family into Egypt, but the entire tribe of Israel, so that they can escape the famine in the land of Canaan. (Genesis 37-50) </w:t>
      </w:r>
    </w:p>
    <w:p w:rsidR="00A55A20" w:rsidRPr="00B60C67" w:rsidRDefault="00A55A20">
      <w:pPr>
        <w:rPr>
          <w:rFonts w:ascii="Arial" w:eastAsia="Times New Roman" w:hAnsi="Arial" w:cs="Arial"/>
          <w:sz w:val="20"/>
          <w:szCs w:val="20"/>
        </w:rPr>
      </w:pPr>
    </w:p>
    <w:p w:rsidR="00A55A20" w:rsidRPr="00B60C67" w:rsidRDefault="00A55A20">
      <w:pPr>
        <w:rPr>
          <w:rFonts w:ascii="Arial" w:eastAsia="Times New Roman" w:hAnsi="Arial" w:cs="Arial"/>
          <w:sz w:val="20"/>
          <w:szCs w:val="20"/>
        </w:rPr>
      </w:pPr>
      <w:r w:rsidRPr="00A55A20">
        <w:rPr>
          <w:rFonts w:ascii="Arial" w:eastAsia="Times New Roman" w:hAnsi="Arial" w:cs="Arial"/>
          <w:b/>
          <w:sz w:val="20"/>
          <w:szCs w:val="20"/>
        </w:rPr>
        <w:t>Ruth and Naomi:</w:t>
      </w:r>
      <w:r w:rsidRPr="00A55A20">
        <w:rPr>
          <w:rFonts w:ascii="Arial" w:eastAsia="Times New Roman" w:hAnsi="Arial" w:cs="Arial"/>
          <w:sz w:val="20"/>
          <w:szCs w:val="20"/>
        </w:rPr>
        <w:t xml:space="preserve"> This well-known story highlights the relationship between mother-in-law and daughter</w:t>
      </w:r>
      <w:r w:rsidRPr="00B60C67">
        <w:rPr>
          <w:rFonts w:ascii="Arial" w:eastAsia="Times New Roman" w:hAnsi="Arial" w:cs="Arial"/>
          <w:sz w:val="20"/>
          <w:szCs w:val="20"/>
        </w:rPr>
        <w:t>-</w:t>
      </w:r>
      <w:r w:rsidRPr="00A55A20">
        <w:rPr>
          <w:rFonts w:ascii="Arial" w:eastAsia="Times New Roman" w:hAnsi="Arial" w:cs="Arial"/>
          <w:sz w:val="20"/>
          <w:szCs w:val="20"/>
        </w:rPr>
        <w:t xml:space="preserve">in-law. When Ruth was widowed, she pledged her loyalty to her mother-in-law, Naomi, who had Ruth migrate with her to Bethlehem to help her re-establish herself in a new land. With the assistance of Naomi, Ruth began to work in the fields and was able to eventually marry the landowner wherein she became the great-grandmother to David. The current U.S. immigration system would not recognize the familial relationship between this mother and her daughter-in-law. (Ruth 1 and 2) </w:t>
      </w:r>
    </w:p>
    <w:p w:rsidR="00A55A20" w:rsidRPr="00B60C67" w:rsidRDefault="00A55A20">
      <w:pPr>
        <w:rPr>
          <w:rFonts w:ascii="Arial" w:eastAsia="Times New Roman" w:hAnsi="Arial" w:cs="Arial"/>
          <w:sz w:val="20"/>
          <w:szCs w:val="20"/>
        </w:rPr>
      </w:pPr>
    </w:p>
    <w:p w:rsidR="00A55A20" w:rsidRPr="00B60C67" w:rsidRDefault="00A55A20">
      <w:pPr>
        <w:rPr>
          <w:rFonts w:ascii="Arial" w:eastAsia="Times New Roman" w:hAnsi="Arial" w:cs="Arial"/>
          <w:b/>
          <w:sz w:val="20"/>
          <w:szCs w:val="20"/>
          <w:u w:val="single"/>
        </w:rPr>
      </w:pPr>
      <w:r w:rsidRPr="00A55A20">
        <w:rPr>
          <w:rFonts w:ascii="Arial" w:eastAsia="Times New Roman" w:hAnsi="Arial" w:cs="Arial"/>
          <w:b/>
          <w:sz w:val="20"/>
          <w:szCs w:val="20"/>
          <w:u w:val="single"/>
        </w:rPr>
        <w:t xml:space="preserve">Christian Texts </w:t>
      </w:r>
    </w:p>
    <w:p w:rsidR="00A55A20" w:rsidRPr="00B60C67" w:rsidRDefault="00A55A20">
      <w:pPr>
        <w:rPr>
          <w:rFonts w:ascii="Arial" w:eastAsia="Times New Roman" w:hAnsi="Arial" w:cs="Arial"/>
          <w:sz w:val="20"/>
          <w:szCs w:val="20"/>
        </w:rPr>
      </w:pPr>
    </w:p>
    <w:p w:rsidR="00A55A20" w:rsidRPr="00B60C67" w:rsidRDefault="00A55A20">
      <w:pPr>
        <w:rPr>
          <w:rFonts w:ascii="Arial" w:eastAsia="Times New Roman" w:hAnsi="Arial" w:cs="Arial"/>
          <w:sz w:val="20"/>
          <w:szCs w:val="20"/>
        </w:rPr>
      </w:pPr>
      <w:r w:rsidRPr="00A55A20">
        <w:rPr>
          <w:rFonts w:ascii="Arial" w:eastAsia="Times New Roman" w:hAnsi="Arial" w:cs="Arial"/>
          <w:b/>
          <w:sz w:val="20"/>
          <w:szCs w:val="20"/>
        </w:rPr>
        <w:t>Mary and Jesus:</w:t>
      </w:r>
      <w:r w:rsidRPr="00A55A20">
        <w:rPr>
          <w:rFonts w:ascii="Arial" w:eastAsia="Times New Roman" w:hAnsi="Arial" w:cs="Arial"/>
          <w:sz w:val="20"/>
          <w:szCs w:val="20"/>
        </w:rPr>
        <w:t xml:space="preserve"> The relationship between Mary and Jesus throughout his life and especially at the time of his death points to the interconnectedness of familial strength and the fluidity of family relationships. Mary’s courage in the Immaculate Conception showed the dedication and strength of motherhood that continued throughout Jesus’ ministry. Jesus clearly extended his understanding of the family model </w:t>
      </w:r>
      <w:r w:rsidR="00B60C67">
        <w:rPr>
          <w:rFonts w:ascii="Arial" w:eastAsia="Times New Roman" w:hAnsi="Arial" w:cs="Arial"/>
          <w:sz w:val="20"/>
          <w:szCs w:val="20"/>
        </w:rPr>
        <w:t xml:space="preserve">to include all of his disciples. </w:t>
      </w:r>
      <w:r w:rsidRPr="00A55A20">
        <w:rPr>
          <w:rFonts w:ascii="Arial" w:eastAsia="Times New Roman" w:hAnsi="Arial" w:cs="Arial"/>
          <w:sz w:val="20"/>
          <w:szCs w:val="20"/>
        </w:rPr>
        <w:t xml:space="preserve">These individuals are not independent of one another, but rather interconnected and interdependent. This points to how crucial is it to refrain from limiting the definition of family and the power that parents play in the lives of their adult children and vice-versa. (John 19:25-27) </w:t>
      </w:r>
    </w:p>
    <w:p w:rsidR="00A55A20" w:rsidRPr="00B60C67" w:rsidRDefault="00A55A20">
      <w:pPr>
        <w:rPr>
          <w:rFonts w:ascii="Arial" w:eastAsia="Times New Roman" w:hAnsi="Arial" w:cs="Arial"/>
          <w:sz w:val="20"/>
          <w:szCs w:val="20"/>
        </w:rPr>
      </w:pPr>
    </w:p>
    <w:p w:rsidR="00A55A20" w:rsidRPr="00B60C67" w:rsidRDefault="00A55A20">
      <w:pPr>
        <w:rPr>
          <w:rFonts w:ascii="Arial" w:eastAsia="Times New Roman" w:hAnsi="Arial" w:cs="Arial"/>
          <w:sz w:val="20"/>
          <w:szCs w:val="20"/>
        </w:rPr>
      </w:pPr>
      <w:r w:rsidRPr="00A55A20">
        <w:rPr>
          <w:rFonts w:ascii="Arial" w:eastAsia="Times New Roman" w:hAnsi="Arial" w:cs="Arial"/>
          <w:b/>
          <w:sz w:val="20"/>
          <w:szCs w:val="20"/>
        </w:rPr>
        <w:t>Mary and Martha:</w:t>
      </w:r>
      <w:r w:rsidRPr="00A55A20">
        <w:rPr>
          <w:rFonts w:ascii="Arial" w:eastAsia="Times New Roman" w:hAnsi="Arial" w:cs="Arial"/>
          <w:sz w:val="20"/>
          <w:szCs w:val="20"/>
        </w:rPr>
        <w:t xml:space="preserve"> The story of Mary and Martha displays the reliance that adult siblings can have on one another. Mary and Martha give one another mutual and diverse support. Martha welcomes Jesus into their home, which is an important action for Jesus and Mary’s relationship. Martha points out that she needs Mary to help her do her work, exhibiting how adult siblings can depend on one another. Mary, however, is able to most fully understand and appreciate Jesus’ presence; thereby teaching Martha an important lesson. The interdependence and wisdom that blossoms from these adult sisters’ relationship is one so powerful that they are mentioned by name in multiple places in scripture. (Luke 10:38-42) </w:t>
      </w:r>
    </w:p>
    <w:p w:rsidR="00A55A20" w:rsidRPr="00B60C67" w:rsidRDefault="00A55A20">
      <w:pPr>
        <w:rPr>
          <w:rFonts w:ascii="Arial" w:eastAsia="Times New Roman" w:hAnsi="Arial" w:cs="Arial"/>
          <w:sz w:val="20"/>
          <w:szCs w:val="20"/>
        </w:rPr>
      </w:pPr>
    </w:p>
    <w:p w:rsidR="009306BD" w:rsidRPr="00B60C67" w:rsidRDefault="00A55A20">
      <w:pPr>
        <w:rPr>
          <w:rFonts w:ascii="Arial" w:eastAsia="Times New Roman" w:hAnsi="Arial" w:cs="Arial"/>
          <w:sz w:val="20"/>
          <w:szCs w:val="20"/>
        </w:rPr>
      </w:pPr>
      <w:r w:rsidRPr="00A55A20">
        <w:rPr>
          <w:rFonts w:ascii="Arial" w:eastAsia="Times New Roman" w:hAnsi="Arial" w:cs="Arial"/>
          <w:b/>
          <w:sz w:val="20"/>
          <w:szCs w:val="20"/>
        </w:rPr>
        <w:t xml:space="preserve">The Twelve Disciples: </w:t>
      </w:r>
      <w:r w:rsidRPr="00A55A20">
        <w:rPr>
          <w:rFonts w:ascii="Arial" w:eastAsia="Times New Roman" w:hAnsi="Arial" w:cs="Arial"/>
          <w:sz w:val="20"/>
          <w:szCs w:val="20"/>
        </w:rPr>
        <w:t>At least half of the twelve disciples were brothers and many more siblings were part of the larger following of Jesus. Jesus calls two pairs of brothers to follow him in his ministry. The first thing that Andrew does after he meets Jesus is share the news with his brother, Simon Peter, and together they become disciples of Jesus. The dependence and support between siblings is apparent in the story of James and John. They are fisherman together and followers of Jesus together. Jesus finds them fishing and asks that they follow him. This decision is a joint venture between the brothers. They are reliant on one another’s support and trust themselves to follow Jesus together. Jesus does not collect one sibling and leave the other behind. He shows the value of sibling relationships by inviting both to follow him. As more disciples gather there is a sense that the family structure is extended to all followers, as sisters and brothers. (Matthew 4:18–22 and 10:1-4; Mark 2:14 and 3:16-19; Luke 6:12-16;</w:t>
      </w:r>
      <w:r w:rsidR="00B60C67">
        <w:rPr>
          <w:rFonts w:ascii="Arial" w:eastAsia="Times New Roman" w:hAnsi="Arial" w:cs="Arial"/>
          <w:sz w:val="20"/>
          <w:szCs w:val="20"/>
        </w:rPr>
        <w:t xml:space="preserve"> </w:t>
      </w:r>
      <w:r w:rsidRPr="00A55A20">
        <w:rPr>
          <w:rFonts w:ascii="Arial" w:eastAsia="Times New Roman" w:hAnsi="Arial" w:cs="Arial"/>
          <w:sz w:val="20"/>
          <w:szCs w:val="20"/>
        </w:rPr>
        <w:t>John 1:35-42)</w:t>
      </w:r>
    </w:p>
    <w:sectPr w:rsidR="009306BD" w:rsidRPr="00B60C67" w:rsidSect="00B60C6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E63"/>
    <w:multiLevelType w:val="hybridMultilevel"/>
    <w:tmpl w:val="ED54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013B"/>
    <w:multiLevelType w:val="hybridMultilevel"/>
    <w:tmpl w:val="BA0C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C610B"/>
    <w:multiLevelType w:val="hybridMultilevel"/>
    <w:tmpl w:val="B4803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20"/>
    <w:rsid w:val="000556E6"/>
    <w:rsid w:val="00110F4C"/>
    <w:rsid w:val="0011143D"/>
    <w:rsid w:val="005D3A2A"/>
    <w:rsid w:val="005F32AE"/>
    <w:rsid w:val="007B0C37"/>
    <w:rsid w:val="009306BD"/>
    <w:rsid w:val="00972070"/>
    <w:rsid w:val="00A55A20"/>
    <w:rsid w:val="00B60C67"/>
    <w:rsid w:val="00D21E3E"/>
    <w:rsid w:val="00F5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1454"/>
  <w15:chartTrackingRefBased/>
  <w15:docId w15:val="{8A637827-66B7-A843-87CE-E319F69E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67"/>
    <w:pPr>
      <w:ind w:left="720"/>
      <w:contextualSpacing/>
    </w:pPr>
  </w:style>
  <w:style w:type="character" w:styleId="Hyperlink">
    <w:name w:val="Hyperlink"/>
    <w:basedOn w:val="DefaultParagraphFont"/>
    <w:uiPriority w:val="99"/>
    <w:unhideWhenUsed/>
    <w:rsid w:val="00B60C67"/>
    <w:rPr>
      <w:color w:val="0563C1" w:themeColor="hyperlink"/>
      <w:u w:val="single"/>
    </w:rPr>
  </w:style>
  <w:style w:type="character" w:styleId="UnresolvedMention">
    <w:name w:val="Unresolved Mention"/>
    <w:basedOn w:val="DefaultParagraphFont"/>
    <w:uiPriority w:val="99"/>
    <w:rsid w:val="00B60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2057">
      <w:bodyDiv w:val="1"/>
      <w:marLeft w:val="0"/>
      <w:marRight w:val="0"/>
      <w:marTop w:val="0"/>
      <w:marBottom w:val="0"/>
      <w:divBdr>
        <w:top w:val="none" w:sz="0" w:space="0" w:color="auto"/>
        <w:left w:val="none" w:sz="0" w:space="0" w:color="auto"/>
        <w:bottom w:val="none" w:sz="0" w:space="0" w:color="auto"/>
        <w:right w:val="none" w:sz="0" w:space="0" w:color="auto"/>
      </w:divBdr>
    </w:div>
    <w:div w:id="1934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faithimmigration.org/fam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Owen</dc:creator>
  <cp:keywords/>
  <dc:description/>
  <cp:lastModifiedBy>Meredith Owen</cp:lastModifiedBy>
  <cp:revision>3</cp:revision>
  <dcterms:created xsi:type="dcterms:W3CDTF">2018-02-11T19:35:00Z</dcterms:created>
  <dcterms:modified xsi:type="dcterms:W3CDTF">2018-02-11T19:36:00Z</dcterms:modified>
</cp:coreProperties>
</file>